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77B2" w14:textId="6340795E" w:rsidR="00155947" w:rsidRDefault="00155947" w:rsidP="00155947">
      <w:pPr>
        <w:jc w:val="right"/>
        <w:rPr>
          <w:i/>
          <w:color w:val="D9D9D9" w:themeColor="background1" w:themeShade="D9"/>
        </w:rPr>
      </w:pPr>
      <w:r w:rsidRPr="00176C5C">
        <w:rPr>
          <w:i/>
          <w:color w:val="D9D9D9" w:themeColor="background1" w:themeShade="D9"/>
        </w:rPr>
        <w:t xml:space="preserve">[Insert organisation </w:t>
      </w:r>
      <w:r w:rsidR="00665FFB">
        <w:rPr>
          <w:i/>
          <w:noProof/>
          <w:color w:val="D9D9D9" w:themeColor="background1" w:themeShade="D9"/>
          <w:lang w:eastAsia="en-GB"/>
        </w:rPr>
        <w:drawing>
          <wp:anchor distT="0" distB="0" distL="114300" distR="114300" simplePos="0" relativeHeight="251658240" behindDoc="0" locked="0" layoutInCell="1" allowOverlap="1" wp14:anchorId="3AB7C366" wp14:editId="62F20087">
            <wp:simplePos x="0" y="0"/>
            <wp:positionH relativeFrom="column">
              <wp:posOffset>5163820</wp:posOffset>
            </wp:positionH>
            <wp:positionV relativeFrom="paragraph">
              <wp:posOffset>15240</wp:posOffset>
            </wp:positionV>
            <wp:extent cx="750570" cy="307340"/>
            <wp:effectExtent l="0" t="0" r="0" b="0"/>
            <wp:wrapSquare wrapText="bothSides"/>
            <wp:docPr id="1" name="Picture 1" descr="C:\Users\McGinnM\AppData\Local\Microsoft\Windows\Temporary Internet Files\Content.Outlook\98Q6BPSV\NHS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innM\AppData\Local\Microsoft\Windows\Temporary Internet Files\Content.Outlook\98Q6BPSV\NHS-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C5C">
        <w:rPr>
          <w:i/>
          <w:color w:val="D9D9D9" w:themeColor="background1" w:themeShade="D9"/>
        </w:rPr>
        <w:t>logo here]</w:t>
      </w:r>
    </w:p>
    <w:p w14:paraId="1A7E55B6" w14:textId="77777777" w:rsidR="00155947" w:rsidRDefault="00155947" w:rsidP="00155947">
      <w:pPr>
        <w:jc w:val="right"/>
        <w:rPr>
          <w:i/>
          <w:color w:val="D9D9D9" w:themeColor="background1" w:themeShade="D9"/>
        </w:rPr>
      </w:pPr>
    </w:p>
    <w:p w14:paraId="7BAAD5F2" w14:textId="77777777" w:rsidR="00155947" w:rsidRDefault="00155947" w:rsidP="00155947">
      <w:pPr>
        <w:jc w:val="right"/>
        <w:rPr>
          <w:i/>
          <w:color w:val="D9D9D9" w:themeColor="background1" w:themeShade="D9"/>
        </w:rPr>
      </w:pPr>
    </w:p>
    <w:p w14:paraId="63DE92E8" w14:textId="77777777" w:rsidR="00155947" w:rsidRPr="00155947" w:rsidRDefault="00155947" w:rsidP="00155947">
      <w:pPr>
        <w:jc w:val="right"/>
      </w:pPr>
    </w:p>
    <w:p w14:paraId="0D1D1643" w14:textId="77777777" w:rsidR="00C93D1C" w:rsidRPr="00272C34" w:rsidRDefault="000D0D5C" w:rsidP="00176C5C">
      <w:pPr>
        <w:pStyle w:val="Heading1"/>
      </w:pPr>
      <w:r w:rsidRPr="00272C34">
        <w:t>GUIDELINES WHEN USING SYRINGE PUMP COMMUNITY CHARTS</w:t>
      </w:r>
      <w:bookmarkStart w:id="0" w:name="_GoBack"/>
      <w:bookmarkEnd w:id="0"/>
    </w:p>
    <w:p w14:paraId="2FEBB081" w14:textId="77777777" w:rsidR="003B664C" w:rsidRPr="00176C5C" w:rsidRDefault="003B664C" w:rsidP="00176C5C">
      <w:pPr>
        <w:pStyle w:val="NoteLevel11"/>
      </w:pPr>
      <w:r w:rsidRPr="00176C5C">
        <w:t xml:space="preserve">Developed for any patient who </w:t>
      </w:r>
      <w:r w:rsidR="00B06F50" w:rsidRPr="00176C5C">
        <w:t>requires their medications delivered via syringe pump</w:t>
      </w:r>
    </w:p>
    <w:p w14:paraId="7FDF061F" w14:textId="77777777" w:rsidR="00B74C4B" w:rsidRPr="009F0A58" w:rsidRDefault="00AA125D" w:rsidP="00176C5C">
      <w:r w:rsidRPr="009F0A58">
        <w:t>These charts</w:t>
      </w:r>
      <w:r w:rsidR="00B74C4B" w:rsidRPr="009F0A58">
        <w:t xml:space="preserve"> are for use </w:t>
      </w:r>
      <w:r w:rsidR="00B74C4B" w:rsidRPr="00176C5C">
        <w:t>when</w:t>
      </w:r>
      <w:r w:rsidR="00B74C4B" w:rsidRPr="009F0A58">
        <w:t xml:space="preserve"> any patient requires a syringe pump to deliver their medication in the community</w:t>
      </w:r>
      <w:r w:rsidR="00FF7B7F" w:rsidRPr="009F0A58">
        <w:t xml:space="preserve">. They </w:t>
      </w:r>
      <w:r w:rsidR="00B74C4B" w:rsidRPr="009F0A58">
        <w:t xml:space="preserve">may </w:t>
      </w:r>
      <w:r w:rsidR="00FF7B7F" w:rsidRPr="009F0A58">
        <w:t xml:space="preserve">also </w:t>
      </w:r>
      <w:r w:rsidR="00B74C4B" w:rsidRPr="009F0A58">
        <w:t>be used on in-patient units where in-house prescriptions do not provide the necessary space and scope</w:t>
      </w:r>
      <w:r w:rsidR="00FF7B7F" w:rsidRPr="009F0A58">
        <w:t xml:space="preserve">. </w:t>
      </w:r>
    </w:p>
    <w:p w14:paraId="29FADB7C" w14:textId="77777777" w:rsidR="00B74C4B" w:rsidRPr="00272C34" w:rsidRDefault="00B74C4B" w:rsidP="00176C5C">
      <w:pPr>
        <w:pStyle w:val="Heading2"/>
      </w:pPr>
      <w:r w:rsidRPr="00272C34">
        <w:t>Notes for prescribers</w:t>
      </w:r>
    </w:p>
    <w:p w14:paraId="17C2E038" w14:textId="08A43D54" w:rsidR="00F448D9" w:rsidRPr="00272C34" w:rsidRDefault="00B74C4B" w:rsidP="00176C5C">
      <w:pPr>
        <w:pStyle w:val="ListBullet"/>
      </w:pPr>
      <w:r w:rsidRPr="00272C34">
        <w:t xml:space="preserve">The Palliative Network Guidelines are available on line at </w:t>
      </w:r>
      <w:hyperlink r:id="rId10" w:history="1">
        <w:r w:rsidRPr="00272C34">
          <w:rPr>
            <w:rStyle w:val="Hyperlink"/>
            <w:rFonts w:cs="Arial"/>
          </w:rPr>
          <w:t>http://book.pallcare.info</w:t>
        </w:r>
      </w:hyperlink>
      <w:r w:rsidR="00FF7B7F" w:rsidRPr="00272C34">
        <w:t>. C</w:t>
      </w:r>
      <w:r w:rsidR="0048354F" w:rsidRPr="00272C34">
        <w:t>ontact your</w:t>
      </w:r>
      <w:r w:rsidRPr="00272C34">
        <w:t xml:space="preserve"> palliative c</w:t>
      </w:r>
      <w:r w:rsidR="00FF7B7F" w:rsidRPr="00272C34">
        <w:t>are team for advice if required.</w:t>
      </w:r>
    </w:p>
    <w:p w14:paraId="2A20725A" w14:textId="1FD17DA2" w:rsidR="00F448D9" w:rsidRPr="00272C34" w:rsidRDefault="00114667" w:rsidP="00176C5C">
      <w:pPr>
        <w:pStyle w:val="ListBullet"/>
      </w:pPr>
      <w:r w:rsidRPr="00272C34">
        <w:t xml:space="preserve">When prescribing </w:t>
      </w:r>
      <w:r w:rsidR="00FF7B7F" w:rsidRPr="00272C34">
        <w:t xml:space="preserve">dose </w:t>
      </w:r>
      <w:r w:rsidRPr="00272C34">
        <w:t xml:space="preserve">ranges </w:t>
      </w:r>
      <w:r w:rsidR="00FF7B7F" w:rsidRPr="00272C34">
        <w:t xml:space="preserve">consider use of the </w:t>
      </w:r>
      <w:r w:rsidR="00B74C4B" w:rsidRPr="00272C34">
        <w:t>word ‘</w:t>
      </w:r>
      <w:r w:rsidR="00B74C4B" w:rsidRPr="00272C34">
        <w:rPr>
          <w:i/>
        </w:rPr>
        <w:t>to</w:t>
      </w:r>
      <w:r w:rsidR="00B74C4B" w:rsidRPr="00272C34">
        <w:t>’ rathe</w:t>
      </w:r>
      <w:r w:rsidR="00FF7B7F" w:rsidRPr="00272C34">
        <w:t>r than a dash</w:t>
      </w:r>
      <w:r w:rsidR="000A12C3" w:rsidRPr="00272C34">
        <w:t xml:space="preserve">, </w:t>
      </w:r>
      <w:r w:rsidRPr="00272C34">
        <w:t>e.g.</w:t>
      </w:r>
      <w:r w:rsidR="000A12C3" w:rsidRPr="00272C34">
        <w:t xml:space="preserve"> </w:t>
      </w:r>
      <w:r w:rsidR="000A12C3" w:rsidRPr="00272C34">
        <w:rPr>
          <w:i/>
        </w:rPr>
        <w:t>morphine 5mg to 10</w:t>
      </w:r>
      <w:r w:rsidR="00AA125D" w:rsidRPr="00272C34">
        <w:rPr>
          <w:i/>
        </w:rPr>
        <w:t xml:space="preserve">mg. </w:t>
      </w:r>
      <w:r w:rsidR="0005075A">
        <w:t>A </w:t>
      </w:r>
      <w:r w:rsidR="000A12C3" w:rsidRPr="00272C34">
        <w:t xml:space="preserve">dash </w:t>
      </w:r>
      <w:r w:rsidR="00FF7B7F" w:rsidRPr="00272C34">
        <w:t>can be misread and lead to error</w:t>
      </w:r>
      <w:r w:rsidR="000A12C3" w:rsidRPr="00272C34">
        <w:t xml:space="preserve">s. </w:t>
      </w:r>
    </w:p>
    <w:p w14:paraId="39CFAE67" w14:textId="00047D50" w:rsidR="00B74C4B" w:rsidRPr="00272C34" w:rsidRDefault="00B74C4B" w:rsidP="00176C5C">
      <w:pPr>
        <w:pStyle w:val="ListBullet"/>
      </w:pPr>
      <w:r w:rsidRPr="00272C34">
        <w:t xml:space="preserve">When prescribing small doses and </w:t>
      </w:r>
      <w:r w:rsidR="00FF7B7F" w:rsidRPr="00272C34">
        <w:t xml:space="preserve">only </w:t>
      </w:r>
      <w:r w:rsidRPr="00272C34">
        <w:t>where clinically appropriate, consider using whole numbers for doses</w:t>
      </w:r>
      <w:r w:rsidRPr="00567B83">
        <w:rPr>
          <w:i/>
        </w:rPr>
        <w:t xml:space="preserve"> </w:t>
      </w:r>
      <w:r w:rsidRPr="00272C34">
        <w:t xml:space="preserve">as this is clearer, </w:t>
      </w:r>
      <w:r w:rsidR="00114667" w:rsidRPr="00272C34">
        <w:t xml:space="preserve">e.g. </w:t>
      </w:r>
      <w:r w:rsidRPr="00567B83">
        <w:rPr>
          <w:i/>
        </w:rPr>
        <w:t>oral morphine</w:t>
      </w:r>
      <w:r w:rsidRPr="00272C34">
        <w:t xml:space="preserve"> </w:t>
      </w:r>
      <w:r w:rsidR="003F54EE" w:rsidRPr="00567B83">
        <w:rPr>
          <w:i/>
        </w:rPr>
        <w:t>1</w:t>
      </w:r>
      <w:r w:rsidRPr="00567B83">
        <w:rPr>
          <w:i/>
        </w:rPr>
        <w:t>mg to 2mg</w:t>
      </w:r>
      <w:r w:rsidR="00FF7B7F" w:rsidRPr="00567B83">
        <w:rPr>
          <w:i/>
        </w:rPr>
        <w:t>.</w:t>
      </w:r>
    </w:p>
    <w:p w14:paraId="6F6278BC" w14:textId="42CD7995" w:rsidR="00B74C4B" w:rsidRPr="00272C34" w:rsidRDefault="00804C26" w:rsidP="00176C5C">
      <w:pPr>
        <w:pStyle w:val="ListBullet"/>
      </w:pPr>
      <w:r>
        <w:t>Doses less than 1</w:t>
      </w:r>
      <w:r w:rsidR="00114667" w:rsidRPr="00272C34">
        <w:t>mg should be written in micrograms, e.g.</w:t>
      </w:r>
      <w:r w:rsidR="00B74C4B" w:rsidRPr="00272C34">
        <w:t xml:space="preserve"> </w:t>
      </w:r>
      <w:r w:rsidR="00114667" w:rsidRPr="00272C34">
        <w:t xml:space="preserve">500 microgram </w:t>
      </w:r>
      <w:r w:rsidR="00B74C4B" w:rsidRPr="00272C34">
        <w:t>to 1mg alfentanil</w:t>
      </w:r>
      <w:r w:rsidR="003F54EE">
        <w:t>, 600 microgram to 1.2</w:t>
      </w:r>
      <w:r w:rsidR="00114667" w:rsidRPr="00272C34">
        <w:t xml:space="preserve">mg </w:t>
      </w:r>
      <w:proofErr w:type="spellStart"/>
      <w:r w:rsidR="00114667" w:rsidRPr="00272C34">
        <w:t>glycopyrronium</w:t>
      </w:r>
      <w:proofErr w:type="spellEnd"/>
      <w:r w:rsidR="00114667" w:rsidRPr="00272C34">
        <w:t>.</w:t>
      </w:r>
    </w:p>
    <w:p w14:paraId="2FBEC3E7" w14:textId="3B8ED877" w:rsidR="00B74C4B" w:rsidRPr="00272C34" w:rsidRDefault="00FF7B7F" w:rsidP="00176C5C">
      <w:pPr>
        <w:pStyle w:val="ListBullet"/>
      </w:pPr>
      <w:r w:rsidRPr="00272C34">
        <w:t>Clarify which medication</w:t>
      </w:r>
      <w:r w:rsidR="00B74C4B" w:rsidRPr="00272C34">
        <w:t xml:space="preserve"> is to be used 1</w:t>
      </w:r>
      <w:r w:rsidR="00B74C4B" w:rsidRPr="00272C34">
        <w:rPr>
          <w:vertAlign w:val="superscript"/>
        </w:rPr>
        <w:t>st</w:t>
      </w:r>
      <w:r w:rsidR="00B74C4B" w:rsidRPr="00272C34">
        <w:t xml:space="preserve"> line and 2</w:t>
      </w:r>
      <w:r w:rsidR="00B74C4B" w:rsidRPr="00272C34">
        <w:rPr>
          <w:vertAlign w:val="superscript"/>
        </w:rPr>
        <w:t>nd</w:t>
      </w:r>
      <w:r w:rsidR="00B74C4B" w:rsidRPr="00272C34">
        <w:t xml:space="preserve"> line when </w:t>
      </w:r>
      <w:r w:rsidR="000A12C3" w:rsidRPr="00272C34">
        <w:t>prescribing</w:t>
      </w:r>
      <w:r w:rsidR="005345D2">
        <w:t xml:space="preserve"> </w:t>
      </w:r>
      <w:r w:rsidR="000A12C3" w:rsidRPr="00272C34">
        <w:t>more than one for the same</w:t>
      </w:r>
      <w:r w:rsidR="00B74C4B" w:rsidRPr="00272C34">
        <w:t xml:space="preserve"> indication</w:t>
      </w:r>
      <w:r w:rsidRPr="00272C34">
        <w:t>.</w:t>
      </w:r>
    </w:p>
    <w:p w14:paraId="446E3548" w14:textId="72130EDD" w:rsidR="0072287E" w:rsidRPr="00272C34" w:rsidRDefault="001B0336" w:rsidP="00176C5C">
      <w:pPr>
        <w:pStyle w:val="ListBullet"/>
      </w:pPr>
      <w:r w:rsidRPr="00272C34">
        <w:t>For the management of breathlessness</w:t>
      </w:r>
      <w:r w:rsidR="0072287E" w:rsidRPr="00272C34">
        <w:t>, opioids may be appropriate. Contact your palliative care team for advice.</w:t>
      </w:r>
    </w:p>
    <w:p w14:paraId="52FEE61E" w14:textId="27B1A722" w:rsidR="001B0336" w:rsidRPr="00272C34" w:rsidRDefault="001B0336" w:rsidP="00176C5C">
      <w:pPr>
        <w:pStyle w:val="ListBullet"/>
      </w:pPr>
      <w:r w:rsidRPr="00272C34">
        <w:t xml:space="preserve">If a range of doses is prescribed, aim to administer the lowest possible dose of medication to control </w:t>
      </w:r>
      <w:r w:rsidR="00CC66B0">
        <w:br/>
      </w:r>
      <w:r w:rsidRPr="00272C34">
        <w:t xml:space="preserve">the symptom. If symptoms remain uncontrolled or if you need advice, contact the palliative care team. </w:t>
      </w:r>
    </w:p>
    <w:p w14:paraId="17CEFA5F" w14:textId="64223BFB" w:rsidR="004D418C" w:rsidRPr="00272C34" w:rsidRDefault="004D418C" w:rsidP="00176C5C">
      <w:pPr>
        <w:pStyle w:val="ListBullet"/>
      </w:pPr>
      <w:r w:rsidRPr="00272C34">
        <w:t>The maximum “as required” (PRN) dose does not need to take into account the dose being administered in the syringe pump.</w:t>
      </w:r>
    </w:p>
    <w:p w14:paraId="7A67D072" w14:textId="7DFEE297" w:rsidR="00AA125D" w:rsidRPr="00272C34" w:rsidRDefault="00AA125D" w:rsidP="00176C5C">
      <w:pPr>
        <w:pStyle w:val="ListBullet"/>
      </w:pPr>
      <w:r w:rsidRPr="00272C34">
        <w:t>There is no legal requirement</w:t>
      </w:r>
      <w:r w:rsidR="00FB5399" w:rsidRPr="00272C34">
        <w:t xml:space="preserve"> </w:t>
      </w:r>
      <w:r w:rsidR="00F8706E">
        <w:t>as to</w:t>
      </w:r>
      <w:r w:rsidR="00FB5399" w:rsidRPr="00272C34">
        <w:t xml:space="preserve"> how long written charts are valid for</w:t>
      </w:r>
      <w:r w:rsidRPr="00272C34">
        <w:t xml:space="preserve">. </w:t>
      </w:r>
      <w:r w:rsidR="00FB5399" w:rsidRPr="00272C34">
        <w:t xml:space="preserve">They should be reviewed regularly </w:t>
      </w:r>
      <w:r w:rsidR="00AB7334" w:rsidRPr="00272C34">
        <w:t xml:space="preserve">enough </w:t>
      </w:r>
      <w:r w:rsidR="00FB5399" w:rsidRPr="00272C34">
        <w:t xml:space="preserve">to meet the </w:t>
      </w:r>
      <w:r w:rsidRPr="00272C34">
        <w:t xml:space="preserve">clinical requirements of the patient. </w:t>
      </w:r>
      <w:r w:rsidR="00F8706E">
        <w:t>T</w:t>
      </w:r>
      <w:r w:rsidRPr="00272C34">
        <w:t xml:space="preserve">his should be </w:t>
      </w:r>
      <w:r w:rsidR="00F8706E">
        <w:t>documented</w:t>
      </w:r>
      <w:r w:rsidRPr="00272C34">
        <w:t xml:space="preserve"> in the healthcare records</w:t>
      </w:r>
      <w:r w:rsidR="000D41C7" w:rsidRPr="00272C34">
        <w:t xml:space="preserve">. </w:t>
      </w:r>
    </w:p>
    <w:p w14:paraId="7BB49F9E" w14:textId="77777777" w:rsidR="00B74C4B" w:rsidRPr="00272C34" w:rsidRDefault="00B74C4B" w:rsidP="00176C5C">
      <w:pPr>
        <w:pStyle w:val="Heading2"/>
      </w:pPr>
      <w:r w:rsidRPr="00272C34">
        <w:t>Notes for nurses</w:t>
      </w:r>
    </w:p>
    <w:p w14:paraId="5B5C7A7D" w14:textId="6E64D1FD" w:rsidR="00B74C4B" w:rsidRPr="00272C34" w:rsidRDefault="00B74C4B" w:rsidP="00176C5C">
      <w:pPr>
        <w:pStyle w:val="ListBullet"/>
      </w:pPr>
      <w:r w:rsidRPr="00272C34">
        <w:t>The contents of the syringe must be written clearly on a</w:t>
      </w:r>
      <w:r w:rsidR="00F448D9" w:rsidRPr="00272C34">
        <w:t xml:space="preserve"> standard syringe pump </w:t>
      </w:r>
      <w:r w:rsidRPr="00272C34">
        <w:t xml:space="preserve">label attached to the barrel of the syringe. </w:t>
      </w:r>
      <w:r w:rsidR="005B49DD" w:rsidRPr="00272C34">
        <w:t xml:space="preserve">Be aware of </w:t>
      </w:r>
      <w:r w:rsidR="00F448D9" w:rsidRPr="00272C34">
        <w:t xml:space="preserve">how to obtain supplies of these labels. </w:t>
      </w:r>
    </w:p>
    <w:p w14:paraId="05D404A0" w14:textId="7C720DA6" w:rsidR="00F448D9" w:rsidRPr="00272C34" w:rsidRDefault="00B74C4B" w:rsidP="00176C5C">
      <w:pPr>
        <w:pStyle w:val="ListBullet"/>
      </w:pPr>
      <w:r w:rsidRPr="00272C34">
        <w:t xml:space="preserve">Confirm the contents of </w:t>
      </w:r>
      <w:r w:rsidR="005B49DD" w:rsidRPr="00272C34">
        <w:t xml:space="preserve">a </w:t>
      </w:r>
      <w:r w:rsidR="00F448D9" w:rsidRPr="00272C34">
        <w:t xml:space="preserve">syringe </w:t>
      </w:r>
      <w:r w:rsidR="005B49DD" w:rsidRPr="00272C34">
        <w:t>pump already running when the patient</w:t>
      </w:r>
      <w:r w:rsidR="00F448D9" w:rsidRPr="00272C34">
        <w:t xml:space="preserve"> crosses from one care setting to another. Do this using at least two sources of information</w:t>
      </w:r>
      <w:r w:rsidR="000A12C3" w:rsidRPr="00272C34">
        <w:t xml:space="preserve">, for example: </w:t>
      </w:r>
      <w:r w:rsidR="0072287E" w:rsidRPr="00272C34">
        <w:t>syringe pump label,</w:t>
      </w:r>
      <w:r w:rsidR="00F448D9" w:rsidRPr="00272C34">
        <w:t xml:space="preserve"> syringe pump</w:t>
      </w:r>
      <w:r w:rsidR="0072287E" w:rsidRPr="00272C34">
        <w:t xml:space="preserve"> infusion administration record,</w:t>
      </w:r>
      <w:r w:rsidR="00F448D9" w:rsidRPr="00272C34">
        <w:t xml:space="preserve"> discharge</w:t>
      </w:r>
      <w:r w:rsidR="00490F7A">
        <w:t>/</w:t>
      </w:r>
      <w:r w:rsidR="0072287E" w:rsidRPr="00272C34">
        <w:t>referral</w:t>
      </w:r>
      <w:r w:rsidR="00F448D9" w:rsidRPr="00272C34">
        <w:t xml:space="preserve"> letter. </w:t>
      </w:r>
    </w:p>
    <w:p w14:paraId="31C2213A" w14:textId="0E7E1F15" w:rsidR="00B74C4B" w:rsidRPr="00CF75A0" w:rsidRDefault="005B49DD" w:rsidP="00176C5C">
      <w:pPr>
        <w:pStyle w:val="ListBullet"/>
        <w:rPr>
          <w:spacing w:val="-2"/>
        </w:rPr>
      </w:pPr>
      <w:r w:rsidRPr="00CF75A0">
        <w:rPr>
          <w:spacing w:val="-2"/>
        </w:rPr>
        <w:t xml:space="preserve">Ensure sufficient </w:t>
      </w:r>
      <w:r w:rsidR="00B74C4B" w:rsidRPr="00CF75A0">
        <w:rPr>
          <w:spacing w:val="-2"/>
        </w:rPr>
        <w:t>stock of injections in the home</w:t>
      </w:r>
      <w:r w:rsidRPr="00CF75A0">
        <w:rPr>
          <w:spacing w:val="-2"/>
        </w:rPr>
        <w:t>. Pay p</w:t>
      </w:r>
      <w:r w:rsidR="00B74C4B" w:rsidRPr="00CF75A0">
        <w:rPr>
          <w:spacing w:val="-2"/>
        </w:rPr>
        <w:t>articular attention before w</w:t>
      </w:r>
      <w:r w:rsidR="00F8706E" w:rsidRPr="00CF75A0">
        <w:rPr>
          <w:spacing w:val="-2"/>
        </w:rPr>
        <w:t>/</w:t>
      </w:r>
      <w:r w:rsidR="00B74C4B" w:rsidRPr="00CF75A0">
        <w:rPr>
          <w:spacing w:val="-2"/>
        </w:rPr>
        <w:t>ends and bank holidays</w:t>
      </w:r>
      <w:r w:rsidRPr="00CF75A0">
        <w:rPr>
          <w:spacing w:val="-2"/>
        </w:rPr>
        <w:t>.</w:t>
      </w:r>
    </w:p>
    <w:p w14:paraId="7F818343" w14:textId="77777777" w:rsidR="00B74C4B" w:rsidRPr="00272C34" w:rsidRDefault="00B74C4B" w:rsidP="00176C5C">
      <w:pPr>
        <w:pStyle w:val="Heading2"/>
      </w:pPr>
      <w:r w:rsidRPr="00272C34">
        <w:t>Notes on disposal</w:t>
      </w:r>
      <w:r w:rsidR="008B694D" w:rsidRPr="00272C34">
        <w:t xml:space="preserve"> of unwanted </w:t>
      </w:r>
      <w:r w:rsidR="008B694D" w:rsidRPr="009F0A58">
        <w:t>medications</w:t>
      </w:r>
    </w:p>
    <w:p w14:paraId="26958F56" w14:textId="77777777" w:rsidR="005B49DD" w:rsidRPr="00272C34" w:rsidRDefault="005B49DD" w:rsidP="00176C5C">
      <w:pPr>
        <w:pStyle w:val="ListBullet"/>
      </w:pPr>
      <w:r w:rsidRPr="00272C34">
        <w:t>Medications</w:t>
      </w:r>
      <w:r w:rsidR="00B74C4B" w:rsidRPr="00272C34">
        <w:t xml:space="preserve"> that have been prescribed for patients </w:t>
      </w:r>
      <w:r w:rsidRPr="00272C34">
        <w:t xml:space="preserve">remain </w:t>
      </w:r>
      <w:r w:rsidR="00B74C4B" w:rsidRPr="00272C34">
        <w:t xml:space="preserve">their </w:t>
      </w:r>
      <w:r w:rsidRPr="00272C34">
        <w:t xml:space="preserve">own </w:t>
      </w:r>
      <w:r w:rsidR="00B74C4B" w:rsidRPr="00272C34">
        <w:t>property</w:t>
      </w:r>
      <w:r w:rsidRPr="00272C34">
        <w:t>.</w:t>
      </w:r>
    </w:p>
    <w:p w14:paraId="52A8A298" w14:textId="602E38FB" w:rsidR="00B74C4B" w:rsidRPr="00272C34" w:rsidRDefault="000A12C3" w:rsidP="00176C5C">
      <w:pPr>
        <w:pStyle w:val="ListBullet"/>
      </w:pPr>
      <w:r w:rsidRPr="00272C34">
        <w:t>Encourage carers</w:t>
      </w:r>
      <w:r w:rsidR="00CE61FD" w:rsidRPr="00272C34">
        <w:t xml:space="preserve"> to </w:t>
      </w:r>
      <w:r w:rsidRPr="00272C34">
        <w:t>return</w:t>
      </w:r>
      <w:r w:rsidR="00CE61FD" w:rsidRPr="00272C34">
        <w:t xml:space="preserve"> unwanted medications to a </w:t>
      </w:r>
      <w:r w:rsidR="00B74C4B" w:rsidRPr="00272C34">
        <w:t>community pharmacy for safe disposal</w:t>
      </w:r>
      <w:r w:rsidR="00CE61FD" w:rsidRPr="00272C34">
        <w:t xml:space="preserve"> (this does not have to be the pharmacy that dispensed the medications). </w:t>
      </w:r>
    </w:p>
    <w:p w14:paraId="2A727E95" w14:textId="684CE965" w:rsidR="009B45BD" w:rsidRPr="00272C34" w:rsidRDefault="00CE61FD" w:rsidP="00176C5C">
      <w:pPr>
        <w:pStyle w:val="ListBullet"/>
      </w:pPr>
      <w:r w:rsidRPr="00272C34">
        <w:t xml:space="preserve">Practitioners can remove medications for disposal at their own </w:t>
      </w:r>
      <w:r w:rsidR="00B74C4B" w:rsidRPr="00272C34">
        <w:t>discretion</w:t>
      </w:r>
      <w:r w:rsidRPr="00272C34">
        <w:t>, for example where they consider there to</w:t>
      </w:r>
      <w:r w:rsidR="009B45BD" w:rsidRPr="00272C34">
        <w:t xml:space="preserve"> be a risk if left in the home.</w:t>
      </w:r>
    </w:p>
    <w:p w14:paraId="056EDA0C" w14:textId="2CD8DA56" w:rsidR="00CE61FD" w:rsidRPr="00272C34" w:rsidRDefault="00CE61FD" w:rsidP="00176C5C">
      <w:pPr>
        <w:pStyle w:val="ListBullet"/>
      </w:pPr>
      <w:r w:rsidRPr="00272C34">
        <w:t>Where possible practitioners should obtain a v</w:t>
      </w:r>
      <w:r w:rsidR="00FA287C">
        <w:t>erbal consent from the patient/</w:t>
      </w:r>
      <w:r w:rsidRPr="00272C34">
        <w:t>carer to remove unwanted medications</w:t>
      </w:r>
      <w:r w:rsidR="009B45BD" w:rsidRPr="00272C34">
        <w:t xml:space="preserve"> on their behalf and document this in the clinical notes. </w:t>
      </w:r>
      <w:r w:rsidRPr="00272C34">
        <w:t>For</w:t>
      </w:r>
      <w:r w:rsidR="009B45BD" w:rsidRPr="00272C34">
        <w:t xml:space="preserve"> controlled drugs complete </w:t>
      </w:r>
      <w:r w:rsidRPr="00272C34">
        <w:t>the ‘CD Stock Balance Chart’.</w:t>
      </w:r>
    </w:p>
    <w:p w14:paraId="08AFAF84" w14:textId="77777777" w:rsidR="001B32F9" w:rsidRPr="00272C34" w:rsidRDefault="00CE61FD" w:rsidP="00176C5C">
      <w:pPr>
        <w:pStyle w:val="ListBullet"/>
        <w:rPr>
          <w:b/>
          <w:sz w:val="24"/>
        </w:rPr>
      </w:pPr>
      <w:r w:rsidRPr="00272C34">
        <w:t xml:space="preserve">Be aware of </w:t>
      </w:r>
      <w:r w:rsidR="000A12C3" w:rsidRPr="00272C34">
        <w:t xml:space="preserve">any </w:t>
      </w:r>
      <w:r w:rsidRPr="00272C34">
        <w:t xml:space="preserve">local guidance for the disposal of unwanted medications. </w:t>
      </w:r>
    </w:p>
    <w:p w14:paraId="60355949" w14:textId="1B7E3DD8" w:rsidR="00DC2351" w:rsidRPr="009F0A58" w:rsidRDefault="00DC2351" w:rsidP="00176C5C">
      <w:pPr>
        <w:pStyle w:val="Heading2"/>
      </w:pPr>
      <w:r w:rsidRPr="00272C34">
        <w:t>Notes if using other syringe pump community charts</w:t>
      </w:r>
    </w:p>
    <w:p w14:paraId="79AF2E7E" w14:textId="77777777" w:rsidR="00DC2351" w:rsidRPr="00272C34" w:rsidRDefault="00DC2351" w:rsidP="00176C5C">
      <w:pPr>
        <w:pStyle w:val="ListBullet"/>
      </w:pPr>
      <w:r w:rsidRPr="00272C34">
        <w:t>Transcribing clinical information is a high risk process.</w:t>
      </w:r>
    </w:p>
    <w:p w14:paraId="509783F8" w14:textId="77777777" w:rsidR="00DC2351" w:rsidRPr="00272C34" w:rsidRDefault="00DC2351" w:rsidP="00176C5C">
      <w:pPr>
        <w:pStyle w:val="ListBullet"/>
      </w:pPr>
      <w:r w:rsidRPr="00272C34">
        <w:t>Always follow local procedures when transcribing clinical information from these community charts to other community charts.</w:t>
      </w:r>
    </w:p>
    <w:p w14:paraId="5FAEA605" w14:textId="77777777" w:rsidR="00DC2351" w:rsidRPr="00272C34" w:rsidRDefault="00DC2351" w:rsidP="00176C5C">
      <w:pPr>
        <w:pStyle w:val="ListBullet"/>
      </w:pPr>
      <w:r w:rsidRPr="00272C34">
        <w:t>Always contact the referring clinical team if more advice is needed.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7"/>
        <w:gridCol w:w="5343"/>
      </w:tblGrid>
      <w:tr w:rsidR="00B74C4B" w:rsidRPr="00272C34" w14:paraId="6254DD58" w14:textId="77777777" w:rsidTr="005C3CA0">
        <w:trPr>
          <w:trHeight w:val="232"/>
        </w:trPr>
        <w:tc>
          <w:tcPr>
            <w:tcW w:w="5000" w:type="pct"/>
            <w:gridSpan w:val="2"/>
            <w:shd w:val="clear" w:color="auto" w:fill="auto"/>
          </w:tcPr>
          <w:p w14:paraId="4A24015B" w14:textId="77777777" w:rsidR="00B74C4B" w:rsidRPr="000918C2" w:rsidRDefault="009B45BD" w:rsidP="00176C5C">
            <w:pPr>
              <w:pStyle w:val="Heading3"/>
            </w:pPr>
            <w:r w:rsidRPr="000918C2">
              <w:t>Helpful information</w:t>
            </w:r>
          </w:p>
        </w:tc>
      </w:tr>
      <w:tr w:rsidR="00B74C4B" w:rsidRPr="009F0A58" w14:paraId="26E90686" w14:textId="77777777" w:rsidTr="005C3CA0">
        <w:trPr>
          <w:trHeight w:val="461"/>
        </w:trPr>
        <w:tc>
          <w:tcPr>
            <w:tcW w:w="2436" w:type="pct"/>
          </w:tcPr>
          <w:p w14:paraId="6CBC5846" w14:textId="44D0CA8B" w:rsidR="00DC2351" w:rsidRPr="009F0A58" w:rsidRDefault="002C4B09" w:rsidP="00176C5C">
            <w:r>
              <w:t>Palliative care team name/</w:t>
            </w:r>
            <w:r w:rsidR="009B45BD" w:rsidRPr="009F0A58">
              <w:t>contact details:</w:t>
            </w:r>
          </w:p>
          <w:p w14:paraId="6B508E31" w14:textId="77777777" w:rsidR="001B0336" w:rsidRDefault="005E62D0" w:rsidP="00176C5C">
            <w:r w:rsidRPr="009F0A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F0A58">
              <w:instrText xml:space="preserve"> FORMTEXT </w:instrText>
            </w:r>
            <w:r w:rsidRPr="009F0A58">
              <w:fldChar w:fldCharType="separate"/>
            </w:r>
            <w:r w:rsidRPr="009F0A58">
              <w:t> </w:t>
            </w:r>
            <w:r w:rsidRPr="009F0A58">
              <w:t> </w:t>
            </w:r>
            <w:r w:rsidRPr="009F0A58">
              <w:t> </w:t>
            </w:r>
            <w:r w:rsidRPr="009F0A58">
              <w:t> </w:t>
            </w:r>
            <w:r w:rsidRPr="009F0A58">
              <w:t> </w:t>
            </w:r>
            <w:r w:rsidRPr="009F0A58">
              <w:fldChar w:fldCharType="end"/>
            </w:r>
            <w:bookmarkEnd w:id="1"/>
          </w:p>
          <w:p w14:paraId="1093776F" w14:textId="177B2BEB" w:rsidR="00F8706E" w:rsidRPr="009F0A58" w:rsidRDefault="00F8706E" w:rsidP="00176C5C"/>
        </w:tc>
        <w:tc>
          <w:tcPr>
            <w:tcW w:w="2564" w:type="pct"/>
          </w:tcPr>
          <w:p w14:paraId="04599680" w14:textId="6307BA01" w:rsidR="00B74C4B" w:rsidRPr="009F0A58" w:rsidRDefault="009B45BD" w:rsidP="00176C5C">
            <w:r w:rsidRPr="009F0A58">
              <w:t xml:space="preserve">Community </w:t>
            </w:r>
            <w:r w:rsidR="00B74C4B" w:rsidRPr="009F0A58">
              <w:t>pharmacy</w:t>
            </w:r>
            <w:r w:rsidR="00BF074D">
              <w:t xml:space="preserve"> name/</w:t>
            </w:r>
            <w:r w:rsidRPr="009F0A58">
              <w:t>contact details</w:t>
            </w:r>
            <w:r w:rsidR="00B74C4B" w:rsidRPr="009F0A58">
              <w:t>:</w:t>
            </w:r>
          </w:p>
          <w:bookmarkStart w:id="2" w:name="Text3"/>
          <w:p w14:paraId="1FB0FAEA" w14:textId="77777777" w:rsidR="005E62D0" w:rsidRDefault="005E62D0" w:rsidP="00176C5C">
            <w:r w:rsidRPr="009F0A58"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F0A58">
              <w:instrText xml:space="preserve"> FORMTEXT </w:instrText>
            </w:r>
            <w:r w:rsidRPr="009F0A58">
              <w:fldChar w:fldCharType="separate"/>
            </w:r>
            <w:r w:rsidRPr="009F0A58">
              <w:t> </w:t>
            </w:r>
            <w:r w:rsidRPr="009F0A58">
              <w:t> </w:t>
            </w:r>
            <w:r w:rsidRPr="009F0A58">
              <w:t> </w:t>
            </w:r>
            <w:r w:rsidRPr="009F0A58">
              <w:t> </w:t>
            </w:r>
            <w:r w:rsidRPr="009F0A58">
              <w:t> </w:t>
            </w:r>
            <w:r w:rsidRPr="009F0A58">
              <w:fldChar w:fldCharType="end"/>
            </w:r>
            <w:bookmarkEnd w:id="2"/>
          </w:p>
          <w:p w14:paraId="7BEF5050" w14:textId="0C6BD402" w:rsidR="00F8706E" w:rsidRPr="009F0A58" w:rsidRDefault="00F8706E" w:rsidP="00176C5C"/>
        </w:tc>
      </w:tr>
    </w:tbl>
    <w:p w14:paraId="54AC0717" w14:textId="77777777" w:rsidR="00EF4306" w:rsidRPr="00451B51" w:rsidRDefault="00907F0A" w:rsidP="00176C5C">
      <w:pPr>
        <w:pStyle w:val="NoteLevel11"/>
        <w:rPr>
          <w:spacing w:val="-2"/>
          <w:szCs w:val="16"/>
        </w:rPr>
      </w:pPr>
      <w:r w:rsidRPr="00451B51">
        <w:rPr>
          <w:spacing w:val="-2"/>
          <w:szCs w:val="16"/>
        </w:rPr>
        <w:t>These charts are based on an original design developed by the department of palliative care, Guy’s &amp; St. Thomas’ NHS Foundation Trust.</w:t>
      </w:r>
    </w:p>
    <w:sectPr w:rsidR="00EF4306" w:rsidRPr="00451B51" w:rsidSect="00164001">
      <w:headerReference w:type="default" r:id="rId11"/>
      <w:footerReference w:type="default" r:id="rId12"/>
      <w:pgSz w:w="11906" w:h="16838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7B3C6" w14:textId="77777777" w:rsidR="005F1C1E" w:rsidRDefault="005F1C1E" w:rsidP="00176C5C">
      <w:r>
        <w:separator/>
      </w:r>
    </w:p>
  </w:endnote>
  <w:endnote w:type="continuationSeparator" w:id="0">
    <w:p w14:paraId="7F396F69" w14:textId="77777777" w:rsidR="005F1C1E" w:rsidRDefault="005F1C1E" w:rsidP="0017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2B365" w14:textId="100779EA" w:rsidR="0005075A" w:rsidRPr="00D123C1" w:rsidRDefault="0005075A" w:rsidP="00176C5C">
    <w:pPr>
      <w:pStyle w:val="Footer"/>
    </w:pPr>
    <w:r w:rsidRPr="00D123C1">
      <w:t>Version 2 JULY 17/Review JULY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459E5" w14:textId="77777777" w:rsidR="005F1C1E" w:rsidRDefault="005F1C1E" w:rsidP="00176C5C">
      <w:r>
        <w:separator/>
      </w:r>
    </w:p>
  </w:footnote>
  <w:footnote w:type="continuationSeparator" w:id="0">
    <w:p w14:paraId="1AF4223D" w14:textId="77777777" w:rsidR="005F1C1E" w:rsidRDefault="005F1C1E" w:rsidP="0017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1E4A0" w14:textId="499B4E8B" w:rsidR="0005075A" w:rsidRPr="00155947" w:rsidRDefault="00C37261" w:rsidP="00155947">
    <w:pPr>
      <w:jc w:val="right"/>
      <w:rPr>
        <w:i/>
        <w:color w:val="D9D9D9" w:themeColor="background1" w:themeShade="D9"/>
      </w:rPr>
    </w:pPr>
    <w:r>
      <w:rPr>
        <w:i/>
        <w:noProof/>
        <w:color w:val="D9D9D9" w:themeColor="background1" w:themeShade="D9"/>
        <w:lang w:eastAsia="en-GB"/>
      </w:rPr>
      <w:drawing>
        <wp:anchor distT="0" distB="0" distL="114300" distR="114300" simplePos="0" relativeHeight="251658240" behindDoc="1" locked="0" layoutInCell="1" allowOverlap="1" wp14:anchorId="185EA160" wp14:editId="3C5B6D56">
          <wp:simplePos x="0" y="0"/>
          <wp:positionH relativeFrom="column">
            <wp:posOffset>-114300</wp:posOffset>
          </wp:positionH>
          <wp:positionV relativeFrom="paragraph">
            <wp:posOffset>103505</wp:posOffset>
          </wp:positionV>
          <wp:extent cx="1429385" cy="647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-Partners-ID-Black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B2F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2D2E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2C2A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A965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BFCA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12F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500D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3FC3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F269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CC6A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A5C26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406EF3"/>
    <w:multiLevelType w:val="hybridMultilevel"/>
    <w:tmpl w:val="7216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0E3"/>
    <w:multiLevelType w:val="hybridMultilevel"/>
    <w:tmpl w:val="54A0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E17B6"/>
    <w:multiLevelType w:val="hybridMultilevel"/>
    <w:tmpl w:val="691E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7565D"/>
    <w:multiLevelType w:val="hybridMultilevel"/>
    <w:tmpl w:val="0C8A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130BE"/>
    <w:multiLevelType w:val="hybridMultilevel"/>
    <w:tmpl w:val="A9721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EB2FD9"/>
    <w:multiLevelType w:val="hybridMultilevel"/>
    <w:tmpl w:val="AE4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575AB"/>
    <w:multiLevelType w:val="hybridMultilevel"/>
    <w:tmpl w:val="FCC23E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F9179C"/>
    <w:multiLevelType w:val="hybridMultilevel"/>
    <w:tmpl w:val="C3D68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7A3D5B"/>
    <w:multiLevelType w:val="hybridMultilevel"/>
    <w:tmpl w:val="225A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2"/>
  </w:num>
  <w:num w:numId="16">
    <w:abstractNumId w:val="11"/>
  </w:num>
  <w:num w:numId="17">
    <w:abstractNumId w:val="19"/>
  </w:num>
  <w:num w:numId="18">
    <w:abstractNumId w:val="15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5C"/>
    <w:rsid w:val="00002D12"/>
    <w:rsid w:val="000122E3"/>
    <w:rsid w:val="00014535"/>
    <w:rsid w:val="00031EE9"/>
    <w:rsid w:val="000328F2"/>
    <w:rsid w:val="00033D3A"/>
    <w:rsid w:val="0003575B"/>
    <w:rsid w:val="00040A02"/>
    <w:rsid w:val="00043824"/>
    <w:rsid w:val="0005075A"/>
    <w:rsid w:val="00054EDE"/>
    <w:rsid w:val="0005760B"/>
    <w:rsid w:val="00067749"/>
    <w:rsid w:val="000760EE"/>
    <w:rsid w:val="0009020E"/>
    <w:rsid w:val="000917AA"/>
    <w:rsid w:val="000918C2"/>
    <w:rsid w:val="000972DA"/>
    <w:rsid w:val="000A0F8C"/>
    <w:rsid w:val="000A11A3"/>
    <w:rsid w:val="000A12C3"/>
    <w:rsid w:val="000A186B"/>
    <w:rsid w:val="000B1AD2"/>
    <w:rsid w:val="000B5E8F"/>
    <w:rsid w:val="000B6BF5"/>
    <w:rsid w:val="000C4CBB"/>
    <w:rsid w:val="000D0D5C"/>
    <w:rsid w:val="000D41C7"/>
    <w:rsid w:val="000D7DA2"/>
    <w:rsid w:val="000E3658"/>
    <w:rsid w:val="000E5036"/>
    <w:rsid w:val="000E7D42"/>
    <w:rsid w:val="000F51FC"/>
    <w:rsid w:val="00101BE3"/>
    <w:rsid w:val="00114667"/>
    <w:rsid w:val="00126624"/>
    <w:rsid w:val="0012688D"/>
    <w:rsid w:val="001279E3"/>
    <w:rsid w:val="00145237"/>
    <w:rsid w:val="00145E07"/>
    <w:rsid w:val="00146ED4"/>
    <w:rsid w:val="00155947"/>
    <w:rsid w:val="00161595"/>
    <w:rsid w:val="00164001"/>
    <w:rsid w:val="0017197C"/>
    <w:rsid w:val="00172FEA"/>
    <w:rsid w:val="001739B2"/>
    <w:rsid w:val="00176C5C"/>
    <w:rsid w:val="0018085B"/>
    <w:rsid w:val="0018665F"/>
    <w:rsid w:val="00186D52"/>
    <w:rsid w:val="00187B4C"/>
    <w:rsid w:val="001904A6"/>
    <w:rsid w:val="00190CBF"/>
    <w:rsid w:val="00191F50"/>
    <w:rsid w:val="00196696"/>
    <w:rsid w:val="001A43AE"/>
    <w:rsid w:val="001B0336"/>
    <w:rsid w:val="001B32F9"/>
    <w:rsid w:val="001C20DF"/>
    <w:rsid w:val="001C336E"/>
    <w:rsid w:val="001D310A"/>
    <w:rsid w:val="001E5147"/>
    <w:rsid w:val="001F4C8D"/>
    <w:rsid w:val="001F50B6"/>
    <w:rsid w:val="00204810"/>
    <w:rsid w:val="0020638D"/>
    <w:rsid w:val="002103EC"/>
    <w:rsid w:val="00212EFC"/>
    <w:rsid w:val="002159AF"/>
    <w:rsid w:val="0022187D"/>
    <w:rsid w:val="00221F8F"/>
    <w:rsid w:val="0024590B"/>
    <w:rsid w:val="002550AE"/>
    <w:rsid w:val="00271242"/>
    <w:rsid w:val="00272C34"/>
    <w:rsid w:val="00277A56"/>
    <w:rsid w:val="0028103E"/>
    <w:rsid w:val="002837C7"/>
    <w:rsid w:val="0028776A"/>
    <w:rsid w:val="0029421C"/>
    <w:rsid w:val="002A4943"/>
    <w:rsid w:val="002A64D9"/>
    <w:rsid w:val="002B3CFF"/>
    <w:rsid w:val="002C1949"/>
    <w:rsid w:val="002C4B09"/>
    <w:rsid w:val="002D1DCF"/>
    <w:rsid w:val="002D2744"/>
    <w:rsid w:val="002E37AB"/>
    <w:rsid w:val="002F198E"/>
    <w:rsid w:val="002F53AF"/>
    <w:rsid w:val="002F562D"/>
    <w:rsid w:val="00303568"/>
    <w:rsid w:val="00304B69"/>
    <w:rsid w:val="00312359"/>
    <w:rsid w:val="003370A8"/>
    <w:rsid w:val="00347E23"/>
    <w:rsid w:val="00373C58"/>
    <w:rsid w:val="00376EA6"/>
    <w:rsid w:val="0038729D"/>
    <w:rsid w:val="0038743B"/>
    <w:rsid w:val="00387A83"/>
    <w:rsid w:val="00391E71"/>
    <w:rsid w:val="00392C07"/>
    <w:rsid w:val="003A09FD"/>
    <w:rsid w:val="003A42A5"/>
    <w:rsid w:val="003A67E6"/>
    <w:rsid w:val="003B59B3"/>
    <w:rsid w:val="003B664C"/>
    <w:rsid w:val="003B704E"/>
    <w:rsid w:val="003D0ED0"/>
    <w:rsid w:val="003D25ED"/>
    <w:rsid w:val="003D438C"/>
    <w:rsid w:val="003E12A6"/>
    <w:rsid w:val="003F41EB"/>
    <w:rsid w:val="003F4461"/>
    <w:rsid w:val="003F4FCE"/>
    <w:rsid w:val="003F54EE"/>
    <w:rsid w:val="004049FB"/>
    <w:rsid w:val="00404BF8"/>
    <w:rsid w:val="00405095"/>
    <w:rsid w:val="0041416E"/>
    <w:rsid w:val="00415915"/>
    <w:rsid w:val="00417F09"/>
    <w:rsid w:val="00421341"/>
    <w:rsid w:val="004303B4"/>
    <w:rsid w:val="004332D9"/>
    <w:rsid w:val="00443E20"/>
    <w:rsid w:val="00451B51"/>
    <w:rsid w:val="00461EB3"/>
    <w:rsid w:val="00464764"/>
    <w:rsid w:val="00473557"/>
    <w:rsid w:val="00476952"/>
    <w:rsid w:val="0048354F"/>
    <w:rsid w:val="00490F7A"/>
    <w:rsid w:val="004B5B05"/>
    <w:rsid w:val="004B5FD9"/>
    <w:rsid w:val="004C78C0"/>
    <w:rsid w:val="004D34C1"/>
    <w:rsid w:val="004D418C"/>
    <w:rsid w:val="004E5515"/>
    <w:rsid w:val="004F6C1C"/>
    <w:rsid w:val="00515656"/>
    <w:rsid w:val="0052723E"/>
    <w:rsid w:val="00527FD1"/>
    <w:rsid w:val="005345D2"/>
    <w:rsid w:val="005357EF"/>
    <w:rsid w:val="0056012A"/>
    <w:rsid w:val="00567B83"/>
    <w:rsid w:val="00572779"/>
    <w:rsid w:val="00573BD8"/>
    <w:rsid w:val="00576B2F"/>
    <w:rsid w:val="00590F85"/>
    <w:rsid w:val="005919BC"/>
    <w:rsid w:val="005A4DE1"/>
    <w:rsid w:val="005B49DD"/>
    <w:rsid w:val="005C104F"/>
    <w:rsid w:val="005C3CA0"/>
    <w:rsid w:val="005D25CA"/>
    <w:rsid w:val="005D3D09"/>
    <w:rsid w:val="005D58D0"/>
    <w:rsid w:val="005D6AF2"/>
    <w:rsid w:val="005D7FE3"/>
    <w:rsid w:val="005E62D0"/>
    <w:rsid w:val="005E79E3"/>
    <w:rsid w:val="005F1C1E"/>
    <w:rsid w:val="0060014C"/>
    <w:rsid w:val="00612C21"/>
    <w:rsid w:val="00612F9D"/>
    <w:rsid w:val="00616881"/>
    <w:rsid w:val="00617945"/>
    <w:rsid w:val="00632EA6"/>
    <w:rsid w:val="0063375B"/>
    <w:rsid w:val="0063573E"/>
    <w:rsid w:val="00635FC5"/>
    <w:rsid w:val="006552DF"/>
    <w:rsid w:val="00660A10"/>
    <w:rsid w:val="006648A5"/>
    <w:rsid w:val="00665FFB"/>
    <w:rsid w:val="00666EBA"/>
    <w:rsid w:val="006678DA"/>
    <w:rsid w:val="00675F23"/>
    <w:rsid w:val="00696162"/>
    <w:rsid w:val="006A28E8"/>
    <w:rsid w:val="006C17E9"/>
    <w:rsid w:val="006C3092"/>
    <w:rsid w:val="006C6CAD"/>
    <w:rsid w:val="006D5ACF"/>
    <w:rsid w:val="006E4EB5"/>
    <w:rsid w:val="006E774D"/>
    <w:rsid w:val="006F19BC"/>
    <w:rsid w:val="0072287E"/>
    <w:rsid w:val="007234E3"/>
    <w:rsid w:val="0072658E"/>
    <w:rsid w:val="0073309B"/>
    <w:rsid w:val="0073645E"/>
    <w:rsid w:val="00744C32"/>
    <w:rsid w:val="00753196"/>
    <w:rsid w:val="00753646"/>
    <w:rsid w:val="0077626F"/>
    <w:rsid w:val="0079261B"/>
    <w:rsid w:val="007A46B2"/>
    <w:rsid w:val="007A6887"/>
    <w:rsid w:val="007A6DAD"/>
    <w:rsid w:val="007A7476"/>
    <w:rsid w:val="007B1453"/>
    <w:rsid w:val="007B4922"/>
    <w:rsid w:val="007D38F7"/>
    <w:rsid w:val="007D50A6"/>
    <w:rsid w:val="007D6E41"/>
    <w:rsid w:val="007E2B6F"/>
    <w:rsid w:val="007E367F"/>
    <w:rsid w:val="007E6608"/>
    <w:rsid w:val="00800BE8"/>
    <w:rsid w:val="00804C26"/>
    <w:rsid w:val="00813838"/>
    <w:rsid w:val="00823D4C"/>
    <w:rsid w:val="008269F8"/>
    <w:rsid w:val="0083463F"/>
    <w:rsid w:val="008402B0"/>
    <w:rsid w:val="00845D73"/>
    <w:rsid w:val="00847803"/>
    <w:rsid w:val="00865A8F"/>
    <w:rsid w:val="00871C62"/>
    <w:rsid w:val="0087578D"/>
    <w:rsid w:val="00893FF6"/>
    <w:rsid w:val="008B694D"/>
    <w:rsid w:val="008D54CC"/>
    <w:rsid w:val="008D63F3"/>
    <w:rsid w:val="008E0C1E"/>
    <w:rsid w:val="008E0D4D"/>
    <w:rsid w:val="008F3600"/>
    <w:rsid w:val="008F5FF0"/>
    <w:rsid w:val="008F6CE3"/>
    <w:rsid w:val="009079C5"/>
    <w:rsid w:val="00907F0A"/>
    <w:rsid w:val="00914DD7"/>
    <w:rsid w:val="009225DB"/>
    <w:rsid w:val="00953AB4"/>
    <w:rsid w:val="00957B98"/>
    <w:rsid w:val="00980001"/>
    <w:rsid w:val="00981F16"/>
    <w:rsid w:val="00996F52"/>
    <w:rsid w:val="009A7522"/>
    <w:rsid w:val="009A7ABD"/>
    <w:rsid w:val="009B45BD"/>
    <w:rsid w:val="009B5D47"/>
    <w:rsid w:val="009C4022"/>
    <w:rsid w:val="009D37B3"/>
    <w:rsid w:val="009E5957"/>
    <w:rsid w:val="009E6713"/>
    <w:rsid w:val="009E6ED0"/>
    <w:rsid w:val="009F0A58"/>
    <w:rsid w:val="009F4321"/>
    <w:rsid w:val="009F45EC"/>
    <w:rsid w:val="009F707D"/>
    <w:rsid w:val="00A244D2"/>
    <w:rsid w:val="00A2605B"/>
    <w:rsid w:val="00A4243B"/>
    <w:rsid w:val="00A44435"/>
    <w:rsid w:val="00A6155C"/>
    <w:rsid w:val="00A6255D"/>
    <w:rsid w:val="00A626C2"/>
    <w:rsid w:val="00A635BE"/>
    <w:rsid w:val="00A74148"/>
    <w:rsid w:val="00A81BDC"/>
    <w:rsid w:val="00A8321D"/>
    <w:rsid w:val="00A85CCC"/>
    <w:rsid w:val="00A93AD6"/>
    <w:rsid w:val="00A93B8C"/>
    <w:rsid w:val="00AA018B"/>
    <w:rsid w:val="00AA125D"/>
    <w:rsid w:val="00AB7334"/>
    <w:rsid w:val="00AD2AD1"/>
    <w:rsid w:val="00AD4F4D"/>
    <w:rsid w:val="00AD6EA6"/>
    <w:rsid w:val="00AF10FD"/>
    <w:rsid w:val="00AF6893"/>
    <w:rsid w:val="00B06F50"/>
    <w:rsid w:val="00B12C9F"/>
    <w:rsid w:val="00B20778"/>
    <w:rsid w:val="00B20A3E"/>
    <w:rsid w:val="00B30021"/>
    <w:rsid w:val="00B363B1"/>
    <w:rsid w:val="00B424C5"/>
    <w:rsid w:val="00B4615C"/>
    <w:rsid w:val="00B466C3"/>
    <w:rsid w:val="00B47697"/>
    <w:rsid w:val="00B527F4"/>
    <w:rsid w:val="00B52F73"/>
    <w:rsid w:val="00B562F2"/>
    <w:rsid w:val="00B60ADF"/>
    <w:rsid w:val="00B63A6B"/>
    <w:rsid w:val="00B74C4B"/>
    <w:rsid w:val="00B76EA6"/>
    <w:rsid w:val="00B80DF2"/>
    <w:rsid w:val="00B85C5B"/>
    <w:rsid w:val="00BA355B"/>
    <w:rsid w:val="00BA600B"/>
    <w:rsid w:val="00BA7FA4"/>
    <w:rsid w:val="00BB160A"/>
    <w:rsid w:val="00BC107D"/>
    <w:rsid w:val="00BC3054"/>
    <w:rsid w:val="00BC42FE"/>
    <w:rsid w:val="00BD195D"/>
    <w:rsid w:val="00BD4471"/>
    <w:rsid w:val="00BF03C0"/>
    <w:rsid w:val="00BF074D"/>
    <w:rsid w:val="00C035EF"/>
    <w:rsid w:val="00C14595"/>
    <w:rsid w:val="00C16829"/>
    <w:rsid w:val="00C20424"/>
    <w:rsid w:val="00C37261"/>
    <w:rsid w:val="00C4744D"/>
    <w:rsid w:val="00C50C81"/>
    <w:rsid w:val="00C5145A"/>
    <w:rsid w:val="00C6638C"/>
    <w:rsid w:val="00C67617"/>
    <w:rsid w:val="00C6770C"/>
    <w:rsid w:val="00C707C2"/>
    <w:rsid w:val="00C74B5C"/>
    <w:rsid w:val="00C807FE"/>
    <w:rsid w:val="00C870A5"/>
    <w:rsid w:val="00C92C8C"/>
    <w:rsid w:val="00C93614"/>
    <w:rsid w:val="00C93D1C"/>
    <w:rsid w:val="00CA7CD4"/>
    <w:rsid w:val="00CB5CAE"/>
    <w:rsid w:val="00CC4ACE"/>
    <w:rsid w:val="00CC66B0"/>
    <w:rsid w:val="00CC6CDD"/>
    <w:rsid w:val="00CC6FD3"/>
    <w:rsid w:val="00CD5C1B"/>
    <w:rsid w:val="00CE3659"/>
    <w:rsid w:val="00CE61FD"/>
    <w:rsid w:val="00CE6F20"/>
    <w:rsid w:val="00CF289B"/>
    <w:rsid w:val="00CF4704"/>
    <w:rsid w:val="00CF75A0"/>
    <w:rsid w:val="00D0039E"/>
    <w:rsid w:val="00D123C1"/>
    <w:rsid w:val="00D1420F"/>
    <w:rsid w:val="00D26BC1"/>
    <w:rsid w:val="00D33753"/>
    <w:rsid w:val="00D36794"/>
    <w:rsid w:val="00D508AD"/>
    <w:rsid w:val="00D72A72"/>
    <w:rsid w:val="00D82902"/>
    <w:rsid w:val="00D90AA9"/>
    <w:rsid w:val="00DA22DA"/>
    <w:rsid w:val="00DA3BDC"/>
    <w:rsid w:val="00DA6D96"/>
    <w:rsid w:val="00DB07EC"/>
    <w:rsid w:val="00DB23E4"/>
    <w:rsid w:val="00DB34A9"/>
    <w:rsid w:val="00DC2351"/>
    <w:rsid w:val="00DC6EFC"/>
    <w:rsid w:val="00DD63F5"/>
    <w:rsid w:val="00DF5800"/>
    <w:rsid w:val="00E10731"/>
    <w:rsid w:val="00E13FD1"/>
    <w:rsid w:val="00E20003"/>
    <w:rsid w:val="00E24967"/>
    <w:rsid w:val="00E261ED"/>
    <w:rsid w:val="00E273FB"/>
    <w:rsid w:val="00E27DD7"/>
    <w:rsid w:val="00E32E1E"/>
    <w:rsid w:val="00E34814"/>
    <w:rsid w:val="00E356C4"/>
    <w:rsid w:val="00E50A19"/>
    <w:rsid w:val="00E56E2B"/>
    <w:rsid w:val="00E6612B"/>
    <w:rsid w:val="00E6793D"/>
    <w:rsid w:val="00E7584D"/>
    <w:rsid w:val="00E856DB"/>
    <w:rsid w:val="00E92348"/>
    <w:rsid w:val="00E97D8D"/>
    <w:rsid w:val="00EA02B7"/>
    <w:rsid w:val="00EC5427"/>
    <w:rsid w:val="00ED695A"/>
    <w:rsid w:val="00EE1B0C"/>
    <w:rsid w:val="00EE2A46"/>
    <w:rsid w:val="00EF140A"/>
    <w:rsid w:val="00EF4306"/>
    <w:rsid w:val="00F0486B"/>
    <w:rsid w:val="00F04AD2"/>
    <w:rsid w:val="00F13CB0"/>
    <w:rsid w:val="00F13FD5"/>
    <w:rsid w:val="00F15642"/>
    <w:rsid w:val="00F21CBC"/>
    <w:rsid w:val="00F2707A"/>
    <w:rsid w:val="00F31873"/>
    <w:rsid w:val="00F32572"/>
    <w:rsid w:val="00F3512D"/>
    <w:rsid w:val="00F3573E"/>
    <w:rsid w:val="00F358C6"/>
    <w:rsid w:val="00F42C4F"/>
    <w:rsid w:val="00F439DF"/>
    <w:rsid w:val="00F448D9"/>
    <w:rsid w:val="00F44C89"/>
    <w:rsid w:val="00F44DAF"/>
    <w:rsid w:val="00F51853"/>
    <w:rsid w:val="00F5315E"/>
    <w:rsid w:val="00F533CC"/>
    <w:rsid w:val="00F56335"/>
    <w:rsid w:val="00F56AA5"/>
    <w:rsid w:val="00F60D09"/>
    <w:rsid w:val="00F71AC4"/>
    <w:rsid w:val="00F808F4"/>
    <w:rsid w:val="00F8706E"/>
    <w:rsid w:val="00F9044C"/>
    <w:rsid w:val="00FA287C"/>
    <w:rsid w:val="00FA4EC5"/>
    <w:rsid w:val="00FA587C"/>
    <w:rsid w:val="00FB5399"/>
    <w:rsid w:val="00FB735C"/>
    <w:rsid w:val="00FE04E1"/>
    <w:rsid w:val="00FE6495"/>
    <w:rsid w:val="00FE68F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CE7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5C"/>
    <w:pPr>
      <w:spacing w:before="20" w:after="20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2C34"/>
    <w:pPr>
      <w:spacing w:before="120" w:after="120"/>
      <w:jc w:val="center"/>
      <w:outlineLvl w:val="0"/>
    </w:pPr>
    <w:rPr>
      <w:rFonts w:cs="Arial"/>
      <w:b/>
      <w:sz w:val="24"/>
    </w:rPr>
  </w:style>
  <w:style w:type="paragraph" w:styleId="Heading2">
    <w:name w:val="heading 2"/>
    <w:basedOn w:val="Normal"/>
    <w:next w:val="Normal"/>
    <w:qFormat/>
    <w:rsid w:val="009F0A58"/>
    <w:pPr>
      <w:spacing w:before="120" w:after="0"/>
      <w:jc w:val="center"/>
      <w:outlineLvl w:val="1"/>
    </w:pPr>
    <w:rPr>
      <w:rFonts w:cs="Arial"/>
      <w:b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918C2"/>
    <w:pPr>
      <w:spacing w:before="6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74B5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74B5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5C"/>
  </w:style>
  <w:style w:type="paragraph" w:styleId="Footer">
    <w:name w:val="footer"/>
    <w:basedOn w:val="Normal"/>
    <w:link w:val="FooterChar1"/>
    <w:uiPriority w:val="99"/>
    <w:unhideWhenUsed/>
    <w:rsid w:val="005C3CA0"/>
    <w:pPr>
      <w:tabs>
        <w:tab w:val="center" w:pos="4513"/>
        <w:tab w:val="right" w:pos="9026"/>
      </w:tabs>
    </w:pPr>
    <w:rPr>
      <w:rFonts w:cs="Arial"/>
      <w:sz w:val="16"/>
      <w:szCs w:val="16"/>
    </w:rPr>
  </w:style>
  <w:style w:type="character" w:customStyle="1" w:styleId="FooterChar1">
    <w:name w:val="Footer Char1"/>
    <w:basedOn w:val="DefaultParagraphFont"/>
    <w:link w:val="Footer"/>
    <w:uiPriority w:val="99"/>
    <w:rsid w:val="005C3CA0"/>
    <w:rPr>
      <w:rFonts w:ascii="Arial" w:eastAsia="Times New Roman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72C34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74B5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C74B5C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ottedline">
    <w:name w:val="dotted line"/>
    <w:basedOn w:val="Normal"/>
    <w:rsid w:val="00C74B5C"/>
    <w:pPr>
      <w:tabs>
        <w:tab w:val="right" w:leader="dot" w:pos="9639"/>
      </w:tabs>
      <w:spacing w:before="120"/>
    </w:pPr>
  </w:style>
  <w:style w:type="paragraph" w:styleId="BodyText">
    <w:name w:val="Body Text"/>
    <w:basedOn w:val="Normal"/>
    <w:link w:val="BodyTextChar"/>
    <w:semiHidden/>
    <w:rsid w:val="004769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769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18C2"/>
    <w:rPr>
      <w:rFonts w:ascii="Arial" w:eastAsia="Times New Roman" w:hAnsi="Arial" w:cs="Arial"/>
      <w:b/>
      <w:lang w:eastAsia="en-US"/>
    </w:rPr>
  </w:style>
  <w:style w:type="table" w:styleId="TableGrid">
    <w:name w:val="Table Grid"/>
    <w:basedOn w:val="TableNormal"/>
    <w:rsid w:val="005C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F0A58"/>
    <w:pPr>
      <w:spacing w:before="120" w:after="120"/>
      <w:ind w:left="720"/>
    </w:pPr>
    <w:rPr>
      <w:szCs w:val="22"/>
    </w:rPr>
  </w:style>
  <w:style w:type="character" w:styleId="Hyperlink">
    <w:name w:val="Hyperlink"/>
    <w:basedOn w:val="DefaultParagraphFont"/>
    <w:rsid w:val="00B74C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B5399"/>
    <w:rPr>
      <w:color w:val="800080"/>
      <w:u w:val="single"/>
    </w:rPr>
  </w:style>
  <w:style w:type="character" w:customStyle="1" w:styleId="FooterChar">
    <w:name w:val="Footer Char"/>
    <w:basedOn w:val="DefaultParagraphFont"/>
    <w:uiPriority w:val="99"/>
    <w:locked/>
    <w:rsid w:val="00C14595"/>
    <w:rPr>
      <w:rFonts w:cs="Times New Roman"/>
      <w:sz w:val="20"/>
      <w:szCs w:val="20"/>
      <w:lang w:val="x-none" w:eastAsia="en-US"/>
    </w:rPr>
  </w:style>
  <w:style w:type="paragraph" w:styleId="Subtitle">
    <w:name w:val="Subtitle"/>
    <w:basedOn w:val="Normal"/>
    <w:link w:val="SubtitleChar"/>
    <w:qFormat/>
    <w:rsid w:val="00C14595"/>
    <w:rPr>
      <w:rFonts w:cs="Arial"/>
      <w:b/>
      <w:bCs/>
    </w:rPr>
  </w:style>
  <w:style w:type="character" w:customStyle="1" w:styleId="SubtitleChar">
    <w:name w:val="Subtitle Char"/>
    <w:basedOn w:val="DefaultParagraphFont"/>
    <w:link w:val="Subtitle"/>
    <w:locked/>
    <w:rsid w:val="00C14595"/>
    <w:rPr>
      <w:rFonts w:ascii="Arial" w:hAnsi="Arial" w:cs="Arial"/>
      <w:b/>
      <w:bCs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72779"/>
    <w:rPr>
      <w:color w:val="808080"/>
    </w:rPr>
  </w:style>
  <w:style w:type="paragraph" w:styleId="ListBullet">
    <w:name w:val="List Bullet"/>
    <w:basedOn w:val="Normal"/>
    <w:uiPriority w:val="99"/>
    <w:unhideWhenUsed/>
    <w:rsid w:val="005C3CA0"/>
    <w:pPr>
      <w:numPr>
        <w:numId w:val="5"/>
      </w:numPr>
      <w:spacing w:before="60" w:after="60"/>
      <w:ind w:left="340" w:hanging="340"/>
    </w:pPr>
  </w:style>
  <w:style w:type="paragraph" w:customStyle="1" w:styleId="NoteLevel11">
    <w:name w:val="Note Level 11"/>
    <w:basedOn w:val="Normal"/>
    <w:uiPriority w:val="99"/>
    <w:rsid w:val="00176C5C"/>
    <w:pPr>
      <w:spacing w:before="60" w:after="60"/>
      <w:jc w:val="center"/>
    </w:pPr>
    <w:rPr>
      <w:sz w:val="16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5C"/>
    <w:pPr>
      <w:spacing w:before="20" w:after="20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2C34"/>
    <w:pPr>
      <w:spacing w:before="120" w:after="120"/>
      <w:jc w:val="center"/>
      <w:outlineLvl w:val="0"/>
    </w:pPr>
    <w:rPr>
      <w:rFonts w:cs="Arial"/>
      <w:b/>
      <w:sz w:val="24"/>
    </w:rPr>
  </w:style>
  <w:style w:type="paragraph" w:styleId="Heading2">
    <w:name w:val="heading 2"/>
    <w:basedOn w:val="Normal"/>
    <w:next w:val="Normal"/>
    <w:qFormat/>
    <w:rsid w:val="009F0A58"/>
    <w:pPr>
      <w:spacing w:before="120" w:after="0"/>
      <w:jc w:val="center"/>
      <w:outlineLvl w:val="1"/>
    </w:pPr>
    <w:rPr>
      <w:rFonts w:cs="Arial"/>
      <w:b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918C2"/>
    <w:pPr>
      <w:spacing w:before="6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74B5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74B5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5C"/>
  </w:style>
  <w:style w:type="paragraph" w:styleId="Footer">
    <w:name w:val="footer"/>
    <w:basedOn w:val="Normal"/>
    <w:link w:val="FooterChar1"/>
    <w:uiPriority w:val="99"/>
    <w:unhideWhenUsed/>
    <w:rsid w:val="005C3CA0"/>
    <w:pPr>
      <w:tabs>
        <w:tab w:val="center" w:pos="4513"/>
        <w:tab w:val="right" w:pos="9026"/>
      </w:tabs>
    </w:pPr>
    <w:rPr>
      <w:rFonts w:cs="Arial"/>
      <w:sz w:val="16"/>
      <w:szCs w:val="16"/>
    </w:rPr>
  </w:style>
  <w:style w:type="character" w:customStyle="1" w:styleId="FooterChar1">
    <w:name w:val="Footer Char1"/>
    <w:basedOn w:val="DefaultParagraphFont"/>
    <w:link w:val="Footer"/>
    <w:uiPriority w:val="99"/>
    <w:rsid w:val="005C3CA0"/>
    <w:rPr>
      <w:rFonts w:ascii="Arial" w:eastAsia="Times New Roman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72C34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74B5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C74B5C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ottedline">
    <w:name w:val="dotted line"/>
    <w:basedOn w:val="Normal"/>
    <w:rsid w:val="00C74B5C"/>
    <w:pPr>
      <w:tabs>
        <w:tab w:val="right" w:leader="dot" w:pos="9639"/>
      </w:tabs>
      <w:spacing w:before="120"/>
    </w:pPr>
  </w:style>
  <w:style w:type="paragraph" w:styleId="BodyText">
    <w:name w:val="Body Text"/>
    <w:basedOn w:val="Normal"/>
    <w:link w:val="BodyTextChar"/>
    <w:semiHidden/>
    <w:rsid w:val="004769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769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18C2"/>
    <w:rPr>
      <w:rFonts w:ascii="Arial" w:eastAsia="Times New Roman" w:hAnsi="Arial" w:cs="Arial"/>
      <w:b/>
      <w:lang w:eastAsia="en-US"/>
    </w:rPr>
  </w:style>
  <w:style w:type="table" w:styleId="TableGrid">
    <w:name w:val="Table Grid"/>
    <w:basedOn w:val="TableNormal"/>
    <w:rsid w:val="005C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F0A58"/>
    <w:pPr>
      <w:spacing w:before="120" w:after="120"/>
      <w:ind w:left="720"/>
    </w:pPr>
    <w:rPr>
      <w:szCs w:val="22"/>
    </w:rPr>
  </w:style>
  <w:style w:type="character" w:styleId="Hyperlink">
    <w:name w:val="Hyperlink"/>
    <w:basedOn w:val="DefaultParagraphFont"/>
    <w:rsid w:val="00B74C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B5399"/>
    <w:rPr>
      <w:color w:val="800080"/>
      <w:u w:val="single"/>
    </w:rPr>
  </w:style>
  <w:style w:type="character" w:customStyle="1" w:styleId="FooterChar">
    <w:name w:val="Footer Char"/>
    <w:basedOn w:val="DefaultParagraphFont"/>
    <w:uiPriority w:val="99"/>
    <w:locked/>
    <w:rsid w:val="00C14595"/>
    <w:rPr>
      <w:rFonts w:cs="Times New Roman"/>
      <w:sz w:val="20"/>
      <w:szCs w:val="20"/>
      <w:lang w:val="x-none" w:eastAsia="en-US"/>
    </w:rPr>
  </w:style>
  <w:style w:type="paragraph" w:styleId="Subtitle">
    <w:name w:val="Subtitle"/>
    <w:basedOn w:val="Normal"/>
    <w:link w:val="SubtitleChar"/>
    <w:qFormat/>
    <w:rsid w:val="00C14595"/>
    <w:rPr>
      <w:rFonts w:cs="Arial"/>
      <w:b/>
      <w:bCs/>
    </w:rPr>
  </w:style>
  <w:style w:type="character" w:customStyle="1" w:styleId="SubtitleChar">
    <w:name w:val="Subtitle Char"/>
    <w:basedOn w:val="DefaultParagraphFont"/>
    <w:link w:val="Subtitle"/>
    <w:locked/>
    <w:rsid w:val="00C14595"/>
    <w:rPr>
      <w:rFonts w:ascii="Arial" w:hAnsi="Arial" w:cs="Arial"/>
      <w:b/>
      <w:bCs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72779"/>
    <w:rPr>
      <w:color w:val="808080"/>
    </w:rPr>
  </w:style>
  <w:style w:type="paragraph" w:styleId="ListBullet">
    <w:name w:val="List Bullet"/>
    <w:basedOn w:val="Normal"/>
    <w:uiPriority w:val="99"/>
    <w:unhideWhenUsed/>
    <w:rsid w:val="005C3CA0"/>
    <w:pPr>
      <w:numPr>
        <w:numId w:val="5"/>
      </w:numPr>
      <w:spacing w:before="60" w:after="60"/>
      <w:ind w:left="340" w:hanging="340"/>
    </w:pPr>
  </w:style>
  <w:style w:type="paragraph" w:customStyle="1" w:styleId="NoteLevel11">
    <w:name w:val="Note Level 11"/>
    <w:basedOn w:val="Normal"/>
    <w:uiPriority w:val="99"/>
    <w:rsid w:val="00176C5C"/>
    <w:pPr>
      <w:spacing w:before="60" w:after="60"/>
      <w:jc w:val="center"/>
    </w:pPr>
    <w:rPr>
      <w:sz w:val="16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ook.pallcare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E14B-5F93-411F-A937-BF7C06CA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Royal Marsden Hospital (NHS Foundation Trust)</Company>
  <LinksUpToDate>false</LinksUpToDate>
  <CharactersWithSpaces>3712</CharactersWithSpaces>
  <SharedDoc>false</SharedDoc>
  <HLinks>
    <vt:vector size="6" baseType="variant"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http://book.pallcare.info/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belle</dc:creator>
  <cp:lastModifiedBy>McGinn, Maureen</cp:lastModifiedBy>
  <cp:revision>2</cp:revision>
  <cp:lastPrinted>2017-08-09T13:41:00Z</cp:lastPrinted>
  <dcterms:created xsi:type="dcterms:W3CDTF">2017-08-10T14:30:00Z</dcterms:created>
  <dcterms:modified xsi:type="dcterms:W3CDTF">2017-08-10T14:30:00Z</dcterms:modified>
</cp:coreProperties>
</file>